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C9" w:rsidRDefault="00612BE3" w:rsidP="00652FA2">
      <w:pPr>
        <w:jc w:val="center"/>
        <w:rPr>
          <w:rFonts w:ascii="Arial Narrow" w:hAnsi="Arial Narrow"/>
          <w:b/>
          <w:bCs/>
          <w:smallCaps/>
        </w:rPr>
      </w:pPr>
      <w:r w:rsidRPr="003317D7">
        <w:rPr>
          <w:rFonts w:ascii="Arial Narrow" w:hAnsi="Arial Narrow"/>
          <w:b/>
          <w:bCs/>
          <w:smallCaps/>
        </w:rPr>
        <w:t>s</w:t>
      </w:r>
      <w:r w:rsidR="00652FA2" w:rsidRPr="003317D7">
        <w:rPr>
          <w:rFonts w:ascii="Arial Narrow" w:hAnsi="Arial Narrow"/>
          <w:b/>
          <w:bCs/>
          <w:smallCaps/>
        </w:rPr>
        <w:t xml:space="preserve">cheda </w:t>
      </w:r>
      <w:r w:rsidRPr="003317D7">
        <w:rPr>
          <w:rFonts w:ascii="Arial Narrow" w:hAnsi="Arial Narrow"/>
          <w:b/>
          <w:bCs/>
          <w:smallCaps/>
        </w:rPr>
        <w:t>titoli</w:t>
      </w:r>
    </w:p>
    <w:p w:rsidR="00171801" w:rsidRPr="003317D7" w:rsidRDefault="00171801" w:rsidP="00652FA2">
      <w:pPr>
        <w:jc w:val="center"/>
        <w:rPr>
          <w:rFonts w:ascii="Arial Narrow" w:hAnsi="Arial Narrow"/>
          <w:b/>
          <w:bCs/>
          <w:smallCaps/>
        </w:rPr>
      </w:pPr>
    </w:p>
    <w:p w:rsidR="00373AF7" w:rsidRDefault="00B34057" w:rsidP="00E672C7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 xml:space="preserve">A </w:t>
      </w:r>
      <w:r w:rsidR="00E672C7">
        <w:rPr>
          <w:rFonts w:ascii="Arial Narrow" w:hAnsi="Arial Narrow"/>
          <w:b/>
          <w:bCs/>
          <w:smallCaps/>
        </w:rPr>
        <w:tab/>
      </w:r>
      <w:r w:rsidR="00373AF7" w:rsidRPr="00373AF7">
        <w:rPr>
          <w:rFonts w:ascii="Arial Narrow" w:hAnsi="Arial Narrow"/>
          <w:b/>
          <w:bCs/>
          <w:smallCaps/>
        </w:rPr>
        <w:t>Informazioni personali</w:t>
      </w: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498"/>
      </w:tblGrid>
      <w:tr w:rsidR="00AF2841" w:rsidRPr="00C27265" w:rsidTr="00CF0E33">
        <w:trPr>
          <w:trHeight w:val="2492"/>
        </w:trPr>
        <w:tc>
          <w:tcPr>
            <w:tcW w:w="9498" w:type="dxa"/>
            <w:shd w:val="clear" w:color="auto" w:fill="auto"/>
          </w:tcPr>
          <w:p w:rsidR="006B1BB4" w:rsidRPr="00C27265" w:rsidRDefault="006B1BB4" w:rsidP="00C27265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21"/>
                <w:szCs w:val="21"/>
              </w:rPr>
              <w:t>Cognome</w:t>
            </w:r>
            <w:r w:rsidR="00010161" w:rsidRPr="00C27265">
              <w:rPr>
                <w:rFonts w:ascii="Arial Narrow" w:hAnsi="Arial Narrow"/>
                <w:sz w:val="18"/>
                <w:szCs w:val="18"/>
              </w:rPr>
              <w:t xml:space="preserve"> . ………………………..…………</w:t>
            </w:r>
            <w:r w:rsidRPr="00C27265">
              <w:rPr>
                <w:rFonts w:ascii="Arial Narrow" w:hAnsi="Arial Narrow"/>
                <w:sz w:val="18"/>
                <w:szCs w:val="18"/>
              </w:rPr>
              <w:t xml:space="preserve">……………………….. </w:t>
            </w:r>
            <w:r w:rsidRPr="00C27265">
              <w:rPr>
                <w:rFonts w:ascii="Arial Narrow" w:hAnsi="Arial Narrow"/>
                <w:sz w:val="20"/>
                <w:szCs w:val="20"/>
              </w:rPr>
              <w:t>Nome</w:t>
            </w:r>
            <w:r w:rsidRPr="00C272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…………………………………………………………….</w:t>
            </w: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20"/>
                <w:szCs w:val="20"/>
              </w:rPr>
              <w:t>Indirizzo</w:t>
            </w:r>
            <w:r w:rsidR="00010161" w:rsidRPr="00C27265">
              <w:rPr>
                <w:rFonts w:ascii="Arial Narrow" w:hAnsi="Arial Narrow"/>
                <w:sz w:val="18"/>
                <w:szCs w:val="18"/>
              </w:rPr>
              <w:t xml:space="preserve"> . …</w:t>
            </w:r>
            <w:r w:rsidRPr="00C27265">
              <w:rPr>
                <w:rFonts w:ascii="Arial Narrow" w:hAnsi="Arial Narrow"/>
                <w:sz w:val="18"/>
                <w:szCs w:val="18"/>
              </w:rPr>
              <w:t xml:space="preserve">…………………..…………………………………….. </w:t>
            </w:r>
            <w:r w:rsidRPr="00C27265">
              <w:rPr>
                <w:rFonts w:ascii="Arial Narrow" w:hAnsi="Arial Narrow"/>
                <w:sz w:val="20"/>
                <w:szCs w:val="20"/>
              </w:rPr>
              <w:t>Provincia di</w:t>
            </w:r>
            <w:r w:rsidRPr="00C27265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……………………………………………………….</w:t>
            </w: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20"/>
                <w:szCs w:val="20"/>
              </w:rPr>
              <w:t xml:space="preserve">Dirigente scolastico/docente presso </w:t>
            </w:r>
            <w:r w:rsidR="00010161" w:rsidRPr="00C27265">
              <w:rPr>
                <w:rFonts w:ascii="Arial Narrow" w:hAnsi="Arial Narrow"/>
                <w:sz w:val="18"/>
                <w:szCs w:val="18"/>
              </w:rPr>
              <w:t>. …………..………………………</w:t>
            </w:r>
            <w:r w:rsidRPr="00C27265">
              <w:rPr>
                <w:rFonts w:ascii="Arial Narrow" w:hAnsi="Arial Narrow"/>
                <w:sz w:val="18"/>
                <w:szCs w:val="18"/>
              </w:rPr>
              <w:t>………….. ………………………………………………...</w:t>
            </w: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20"/>
                <w:szCs w:val="20"/>
              </w:rPr>
              <w:t>Telefoni</w:t>
            </w:r>
            <w:r w:rsidR="00010161" w:rsidRPr="00C27265">
              <w:rPr>
                <w:rFonts w:ascii="Arial Narrow" w:hAnsi="Arial Narrow"/>
                <w:sz w:val="18"/>
                <w:szCs w:val="18"/>
              </w:rPr>
              <w:t xml:space="preserve"> . ………………..…………………;    ………</w:t>
            </w:r>
            <w:r w:rsidRPr="00C27265">
              <w:rPr>
                <w:rFonts w:ascii="Arial Narrow" w:hAnsi="Arial Narrow"/>
                <w:sz w:val="18"/>
                <w:szCs w:val="18"/>
              </w:rPr>
              <w:t>……………………… ……………;          …………………...………..………...</w:t>
            </w:r>
            <w:r w:rsidR="0039750B">
              <w:rPr>
                <w:rFonts w:ascii="Arial Narrow" w:hAnsi="Arial Narrow"/>
                <w:sz w:val="18"/>
                <w:szCs w:val="18"/>
              </w:rPr>
              <w:t>...</w:t>
            </w: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20"/>
                <w:szCs w:val="20"/>
              </w:rPr>
              <w:t>E mail</w:t>
            </w:r>
            <w:r w:rsidR="00010161" w:rsidRPr="00C27265">
              <w:rPr>
                <w:rFonts w:ascii="Arial Narrow" w:hAnsi="Arial Narrow"/>
                <w:sz w:val="18"/>
                <w:szCs w:val="18"/>
              </w:rPr>
              <w:t xml:space="preserve"> . ……………..……………</w:t>
            </w:r>
            <w:r w:rsidRPr="00C27265">
              <w:rPr>
                <w:rFonts w:ascii="Arial Narrow" w:hAnsi="Arial Narrow"/>
                <w:sz w:val="18"/>
                <w:szCs w:val="18"/>
              </w:rPr>
              <w:t>…………………….. ………………;     …………………………………………………….…………...</w:t>
            </w:r>
          </w:p>
          <w:p w:rsidR="00AF2841" w:rsidRPr="00C27265" w:rsidRDefault="00AF2841" w:rsidP="00C2726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412D4" w:rsidRPr="001D2B08" w:rsidRDefault="00F412D4" w:rsidP="001D2B08">
      <w:pPr>
        <w:spacing w:line="260" w:lineRule="exact"/>
        <w:ind w:right="-1"/>
        <w:jc w:val="center"/>
        <w:rPr>
          <w:rFonts w:ascii="Arial Narrow" w:hAnsi="Arial Narrow"/>
          <w:smallCaps/>
        </w:rPr>
      </w:pPr>
    </w:p>
    <w:p w:rsidR="00D142C4" w:rsidRPr="001D2B08" w:rsidRDefault="00D142C4" w:rsidP="001D2B0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127E8" w:rsidRPr="001D2B08" w:rsidRDefault="00B34057" w:rsidP="001D2B08">
      <w:pPr>
        <w:tabs>
          <w:tab w:val="left" w:pos="284"/>
        </w:tabs>
        <w:spacing w:line="260" w:lineRule="exact"/>
        <w:jc w:val="both"/>
        <w:rPr>
          <w:rFonts w:ascii="Arial Narrow" w:hAnsi="Arial Narrow"/>
          <w:b/>
          <w:bCs/>
          <w:smallCaps/>
        </w:rPr>
      </w:pPr>
      <w:r w:rsidRPr="001D2B08">
        <w:rPr>
          <w:rFonts w:ascii="Arial Narrow" w:hAnsi="Arial Narrow"/>
          <w:b/>
          <w:bCs/>
          <w:smallCaps/>
        </w:rPr>
        <w:t xml:space="preserve">B </w:t>
      </w:r>
      <w:r w:rsidR="00E672C7" w:rsidRPr="001D2B08">
        <w:rPr>
          <w:rFonts w:ascii="Arial Narrow" w:hAnsi="Arial Narrow"/>
          <w:b/>
          <w:bCs/>
          <w:smallCaps/>
        </w:rPr>
        <w:tab/>
      </w:r>
      <w:r w:rsidR="005127E8" w:rsidRPr="001D2B08">
        <w:rPr>
          <w:rFonts w:ascii="Arial Narrow" w:hAnsi="Arial Narrow"/>
          <w:b/>
          <w:bCs/>
          <w:smallCaps/>
        </w:rPr>
        <w:t>Titoli culturali</w:t>
      </w:r>
      <w:r w:rsidR="004E0804" w:rsidRPr="001D2B08">
        <w:rPr>
          <w:rFonts w:ascii="Arial Narrow" w:hAnsi="Arial Narrow"/>
          <w:b/>
          <w:bCs/>
          <w:smallCaps/>
        </w:rPr>
        <w:t xml:space="preserve"> </w:t>
      </w:r>
      <w:r w:rsidR="004E0804" w:rsidRPr="001D2B08">
        <w:rPr>
          <w:rFonts w:ascii="Arial Narrow" w:hAnsi="Arial Narrow"/>
          <w:sz w:val="20"/>
          <w:szCs w:val="20"/>
        </w:rPr>
        <w:t xml:space="preserve">[fino ad un massimo di punti </w:t>
      </w:r>
      <w:r w:rsidR="008073FE">
        <w:rPr>
          <w:rFonts w:ascii="Arial Narrow" w:hAnsi="Arial Narrow"/>
          <w:sz w:val="20"/>
          <w:szCs w:val="20"/>
        </w:rPr>
        <w:t>8</w:t>
      </w:r>
      <w:r w:rsidR="004E0804" w:rsidRPr="001D2B08">
        <w:rPr>
          <w:rFonts w:ascii="Arial Narrow" w:hAnsi="Arial Narrow"/>
          <w:sz w:val="20"/>
          <w:szCs w:val="20"/>
        </w:rPr>
        <w:t>]</w:t>
      </w:r>
    </w:p>
    <w:tbl>
      <w:tblPr>
        <w:tblW w:w="517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611"/>
        <w:gridCol w:w="709"/>
        <w:gridCol w:w="709"/>
        <w:gridCol w:w="991"/>
        <w:gridCol w:w="1276"/>
      </w:tblGrid>
      <w:tr w:rsidR="00D42C51" w:rsidRPr="00C27265" w:rsidTr="003317D7">
        <w:trPr>
          <w:trHeight w:val="310"/>
        </w:trPr>
        <w:tc>
          <w:tcPr>
            <w:tcW w:w="161" w:type="pct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2921" w:type="pct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Descrizione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D42C51" w:rsidRPr="00C27265" w:rsidRDefault="00D42C51" w:rsidP="00CF0E33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Compilare a cura del candidato</w:t>
            </w:r>
          </w:p>
        </w:tc>
        <w:tc>
          <w:tcPr>
            <w:tcW w:w="664" w:type="pct"/>
          </w:tcPr>
          <w:p w:rsidR="00D42C51" w:rsidRPr="00C27265" w:rsidRDefault="00D42C51" w:rsidP="009B5C48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Riservato alla commissione</w:t>
            </w:r>
          </w:p>
        </w:tc>
      </w:tr>
      <w:tr w:rsidR="003317D7" w:rsidRPr="00C27265" w:rsidTr="003317D7">
        <w:trPr>
          <w:trHeight w:val="210"/>
        </w:trPr>
        <w:tc>
          <w:tcPr>
            <w:tcW w:w="161" w:type="pct"/>
            <w:vMerge/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1" w:type="pct"/>
            <w:vMerge/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n. titoli</w:t>
            </w:r>
          </w:p>
        </w:tc>
        <w:tc>
          <w:tcPr>
            <w:tcW w:w="369" w:type="pct"/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punti</w:t>
            </w:r>
          </w:p>
        </w:tc>
        <w:tc>
          <w:tcPr>
            <w:tcW w:w="516" w:type="pct"/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annotazioni</w:t>
            </w:r>
          </w:p>
        </w:tc>
        <w:tc>
          <w:tcPr>
            <w:tcW w:w="664" w:type="pct"/>
          </w:tcPr>
          <w:p w:rsidR="0083694C" w:rsidRPr="00C27265" w:rsidRDefault="0083694C" w:rsidP="00C27265">
            <w:pPr>
              <w:spacing w:line="26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7D7" w:rsidRPr="00C27265" w:rsidTr="003317D7">
        <w:tc>
          <w:tcPr>
            <w:tcW w:w="161" w:type="pct"/>
            <w:tcBorders>
              <w:bottom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921" w:type="pct"/>
            <w:tcBorders>
              <w:bottom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Lauree possedute in aggiunta al titolo che dà accesso alla carriera di appartene</w:t>
            </w:r>
            <w:r w:rsidRPr="00C27265">
              <w:rPr>
                <w:rFonts w:ascii="Arial Narrow" w:hAnsi="Arial Narrow"/>
                <w:sz w:val="18"/>
                <w:szCs w:val="18"/>
              </w:rPr>
              <w:t>n</w:t>
            </w:r>
            <w:r w:rsidRPr="00C27265">
              <w:rPr>
                <w:rFonts w:ascii="Arial Narrow" w:hAnsi="Arial Narrow"/>
                <w:sz w:val="18"/>
                <w:szCs w:val="18"/>
              </w:rPr>
              <w:t>za.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2  per ogni titolo posseduto fino ad un massimo di </w:t>
            </w:r>
            <w:r w:rsidR="00544ED3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4]</w:t>
            </w:r>
          </w:p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pct"/>
            <w:tcBorders>
              <w:bottom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4" w:type="pct"/>
            <w:tcBorders>
              <w:bottom w:val="single" w:sz="4" w:space="0" w:color="808080"/>
            </w:tcBorders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7D7" w:rsidRPr="00C27265" w:rsidTr="00331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9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Dottorato di ricerca (attinente alle tematiche delle aree)</w:t>
            </w:r>
          </w:p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[Punti 1,50]</w:t>
            </w:r>
          </w:p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694C" w:rsidRPr="00C27265" w:rsidRDefault="0083694C" w:rsidP="008073FE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94C" w:rsidRPr="00C27265" w:rsidRDefault="0083694C" w:rsidP="00C27265">
            <w:pPr>
              <w:spacing w:line="2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7D7" w:rsidRPr="00C27265" w:rsidTr="003317D7">
        <w:tc>
          <w:tcPr>
            <w:tcW w:w="161" w:type="pct"/>
            <w:tcBorders>
              <w:top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2921" w:type="pct"/>
            <w:tcBorders>
              <w:top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Titoli di specializzazione universitaria e post-universitaria, master di 1° o 2° livello (di almeno 60 </w:t>
            </w:r>
            <w:proofErr w:type="spellStart"/>
            <w:r w:rsidRPr="00C27265">
              <w:rPr>
                <w:rFonts w:ascii="Arial Narrow" w:hAnsi="Arial Narrow"/>
                <w:sz w:val="18"/>
                <w:szCs w:val="18"/>
              </w:rPr>
              <w:t>cfu</w:t>
            </w:r>
            <w:proofErr w:type="spellEnd"/>
            <w:r w:rsidRPr="00C27265">
              <w:rPr>
                <w:rFonts w:ascii="Arial Narrow" w:hAnsi="Arial Narrow"/>
                <w:sz w:val="18"/>
                <w:szCs w:val="18"/>
              </w:rPr>
              <w:t>), titoli di specializzazione per l’attività di sostegno.</w:t>
            </w:r>
          </w:p>
          <w:p w:rsidR="0083694C" w:rsidRPr="00C27265" w:rsidRDefault="00B91A96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0,50 </w:t>
            </w:r>
            <w:r w:rsidR="0083694C"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per ogni titolo p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osseduto fino ad un massimo di </w:t>
            </w:r>
            <w:r w:rsidR="00544ED3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1,50</w:t>
            </w:r>
            <w:r w:rsidR="0083694C"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808080"/>
            </w:tcBorders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808080"/>
            </w:tcBorders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7D7" w:rsidRPr="00C27265" w:rsidTr="003317D7">
        <w:tc>
          <w:tcPr>
            <w:tcW w:w="161" w:type="pct"/>
            <w:shd w:val="clear" w:color="auto" w:fill="auto"/>
          </w:tcPr>
          <w:p w:rsidR="0083694C" w:rsidRPr="00C27265" w:rsidRDefault="00B91A9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Superamento di altri concorsi ordinari per l’accesso a livelli pari o superiori al ruolo di appartenenza.</w:t>
            </w:r>
          </w:p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0,50 fino ad un massimo di </w:t>
            </w:r>
            <w:r w:rsidR="00544ED3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="008073FE">
              <w:rPr>
                <w:rFonts w:ascii="Arial Narrow" w:hAnsi="Arial Narrow"/>
                <w:i/>
                <w:iCs/>
                <w:sz w:val="18"/>
                <w:szCs w:val="18"/>
              </w:rPr>
              <w:t>1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4" w:type="pct"/>
          </w:tcPr>
          <w:p w:rsidR="0083694C" w:rsidRPr="00C27265" w:rsidRDefault="0083694C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7D7" w:rsidRPr="00C27265" w:rsidTr="003317D7">
        <w:tc>
          <w:tcPr>
            <w:tcW w:w="3082" w:type="pct"/>
            <w:gridSpan w:val="2"/>
            <w:shd w:val="clear" w:color="auto" w:fill="auto"/>
          </w:tcPr>
          <w:p w:rsidR="00505753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Totale </w:t>
            </w:r>
          </w:p>
          <w:p w:rsidR="00505753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05753" w:rsidRPr="00C27265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505753" w:rsidRPr="00C27265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505753" w:rsidRPr="00C27265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</w:tcPr>
          <w:p w:rsidR="00505753" w:rsidRPr="00C27265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4" w:type="pct"/>
          </w:tcPr>
          <w:p w:rsidR="00505753" w:rsidRPr="00C27265" w:rsidRDefault="00505753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9750B" w:rsidRDefault="0039750B" w:rsidP="001D210C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</w:p>
    <w:p w:rsidR="0039750B" w:rsidRDefault="0039750B" w:rsidP="001D210C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</w:p>
    <w:p w:rsidR="008A01BE" w:rsidRPr="001D2B08" w:rsidRDefault="008A01BE" w:rsidP="001D210C">
      <w:pPr>
        <w:tabs>
          <w:tab w:val="left" w:pos="284"/>
        </w:tabs>
        <w:jc w:val="both"/>
        <w:rPr>
          <w:rFonts w:ascii="Arial Narrow" w:hAnsi="Arial Narrow"/>
          <w:b/>
          <w:bCs/>
          <w:smallCaps/>
          <w:sz w:val="20"/>
          <w:szCs w:val="20"/>
        </w:rPr>
      </w:pPr>
      <w:r w:rsidRPr="001D2B08">
        <w:rPr>
          <w:rFonts w:ascii="Arial Narrow" w:hAnsi="Arial Narrow"/>
          <w:b/>
          <w:bCs/>
          <w:smallCaps/>
        </w:rPr>
        <w:t xml:space="preserve">C </w:t>
      </w:r>
      <w:r w:rsidR="00E672C7" w:rsidRPr="001D2B08">
        <w:rPr>
          <w:rFonts w:ascii="Arial Narrow" w:hAnsi="Arial Narrow"/>
          <w:b/>
          <w:bCs/>
          <w:smallCaps/>
        </w:rPr>
        <w:tab/>
      </w:r>
      <w:r w:rsidRPr="001D2B08">
        <w:rPr>
          <w:rFonts w:ascii="Arial Narrow" w:hAnsi="Arial Narrow"/>
          <w:b/>
          <w:bCs/>
          <w:smallCaps/>
        </w:rPr>
        <w:t>Titoli scientifici</w:t>
      </w:r>
      <w:r w:rsidR="004E0804" w:rsidRPr="001D2B08">
        <w:rPr>
          <w:rFonts w:ascii="Arial Narrow" w:hAnsi="Arial Narrow"/>
          <w:b/>
          <w:bCs/>
          <w:smallCaps/>
        </w:rPr>
        <w:t xml:space="preserve"> </w:t>
      </w:r>
      <w:r w:rsidR="004E0804" w:rsidRPr="001D2B08">
        <w:rPr>
          <w:rFonts w:ascii="Arial Narrow" w:hAnsi="Arial Narrow"/>
          <w:sz w:val="20"/>
          <w:szCs w:val="20"/>
        </w:rPr>
        <w:t xml:space="preserve">[fino ad un massimo di punti </w:t>
      </w:r>
      <w:r w:rsidR="00D42C51">
        <w:rPr>
          <w:rFonts w:ascii="Arial Narrow" w:hAnsi="Arial Narrow"/>
          <w:sz w:val="20"/>
          <w:szCs w:val="20"/>
        </w:rPr>
        <w:t>5</w:t>
      </w:r>
      <w:r w:rsidR="004E0804" w:rsidRPr="001D2B08">
        <w:rPr>
          <w:rFonts w:ascii="Arial Narrow" w:hAnsi="Arial Narrow"/>
          <w:sz w:val="20"/>
          <w:szCs w:val="20"/>
        </w:rPr>
        <w:t>]</w:t>
      </w:r>
      <w:r w:rsidR="004E0804" w:rsidRPr="001D2B08">
        <w:rPr>
          <w:rFonts w:ascii="Arial Narrow" w:hAnsi="Arial Narrow"/>
          <w:b/>
          <w:bCs/>
          <w:smallCaps/>
          <w:sz w:val="20"/>
          <w:szCs w:val="20"/>
        </w:rPr>
        <w:t xml:space="preserve"> </w:t>
      </w:r>
      <w:r w:rsidR="004E0804" w:rsidRPr="001D2B08">
        <w:rPr>
          <w:rFonts w:ascii="Arial Narrow" w:hAnsi="Arial Narrow"/>
          <w:sz w:val="20"/>
          <w:szCs w:val="20"/>
        </w:rPr>
        <w:t>da presentare in sede di colloquio</w:t>
      </w: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5431"/>
        <w:gridCol w:w="720"/>
        <w:gridCol w:w="720"/>
        <w:gridCol w:w="1022"/>
        <w:gridCol w:w="1276"/>
      </w:tblGrid>
      <w:tr w:rsidR="00D42C51" w:rsidRPr="00C27265" w:rsidTr="0039750B">
        <w:trPr>
          <w:trHeight w:val="310"/>
        </w:trPr>
        <w:tc>
          <w:tcPr>
            <w:tcW w:w="329" w:type="dxa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5431" w:type="dxa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Descrizione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Compilare a cura del candidato</w:t>
            </w: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Riservato alla commissione</w:t>
            </w:r>
          </w:p>
        </w:tc>
      </w:tr>
      <w:tr w:rsidR="00D42C51" w:rsidRPr="00C27265" w:rsidTr="0039750B">
        <w:trPr>
          <w:trHeight w:val="210"/>
        </w:trPr>
        <w:tc>
          <w:tcPr>
            <w:tcW w:w="329" w:type="dxa"/>
            <w:vMerge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31" w:type="dxa"/>
            <w:vMerge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n. titoli</w:t>
            </w: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punti</w:t>
            </w: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annotazioni</w:t>
            </w: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c>
          <w:tcPr>
            <w:tcW w:w="329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431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Pubblicazione di libri relativi a tematiche pedagogico-didattiche, organizzative, manageriali, edite ed inserite in reti distributive nazionali.</w:t>
            </w:r>
          </w:p>
          <w:p w:rsidR="00D42C51" w:rsidRDefault="00D42C51" w:rsidP="0039750B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1,5  per ogni titolo posseduto fino ad un massimo di </w:t>
            </w:r>
            <w:r w:rsidR="00544ED3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3]</w:t>
            </w:r>
          </w:p>
          <w:p w:rsidR="00CF0E33" w:rsidRPr="00C27265" w:rsidRDefault="00CF0E33" w:rsidP="0039750B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c>
          <w:tcPr>
            <w:tcW w:w="329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lastRenderedPageBreak/>
              <w:br w:type="page"/>
            </w:r>
            <w:r w:rsidRPr="00C27265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5431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Articoli a stampa su riviste specializzate relative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00C27265">
              <w:rPr>
                <w:rFonts w:ascii="Arial Narrow" w:hAnsi="Arial Narrow"/>
                <w:sz w:val="18"/>
                <w:szCs w:val="18"/>
              </w:rPr>
              <w:t>a tematiche pedagogico-didattiche, organizzative, manageriali. (con l’esclusione quindi di quelli pubbl</w:t>
            </w:r>
            <w:r w:rsidRPr="00C27265">
              <w:rPr>
                <w:rFonts w:ascii="Arial Narrow" w:hAnsi="Arial Narrow"/>
                <w:sz w:val="18"/>
                <w:szCs w:val="18"/>
              </w:rPr>
              <w:t>i</w:t>
            </w:r>
            <w:r w:rsidRPr="00C27265">
              <w:rPr>
                <w:rFonts w:ascii="Arial Narrow" w:hAnsi="Arial Narrow"/>
                <w:sz w:val="18"/>
                <w:szCs w:val="18"/>
              </w:rPr>
              <w:t>cati solo su giornali d’Istituto)</w:t>
            </w:r>
          </w:p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[Punti 0,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5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0 per ogni titolo posseduto fino ad un massimo di </w:t>
            </w:r>
            <w:r w:rsidR="00D32C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2146" w:rsidRPr="00C27265" w:rsidTr="001C5018">
        <w:tc>
          <w:tcPr>
            <w:tcW w:w="5760" w:type="dxa"/>
            <w:gridSpan w:val="2"/>
            <w:shd w:val="clear" w:color="auto" w:fill="auto"/>
          </w:tcPr>
          <w:p w:rsidR="00962146" w:rsidRDefault="00962146" w:rsidP="00C27265">
            <w:pPr>
              <w:spacing w:line="30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Totale </w:t>
            </w:r>
          </w:p>
          <w:p w:rsidR="00962146" w:rsidRPr="00C27265" w:rsidRDefault="00962146" w:rsidP="00C27265">
            <w:pPr>
              <w:spacing w:line="30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62146" w:rsidRPr="00C27265" w:rsidRDefault="00962146" w:rsidP="00962146">
            <w:pPr>
              <w:spacing w:line="3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62146" w:rsidRPr="00C27265" w:rsidRDefault="00962146" w:rsidP="00962146">
            <w:pPr>
              <w:spacing w:line="3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62146" w:rsidRPr="00C27265" w:rsidRDefault="00962146" w:rsidP="00C27265">
            <w:pPr>
              <w:spacing w:line="30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146" w:rsidRPr="00C27265" w:rsidRDefault="00962146" w:rsidP="00C27265">
            <w:pPr>
              <w:spacing w:line="30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EA5" w:rsidRDefault="00DE7EA5" w:rsidP="00E672C7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</w:p>
    <w:p w:rsidR="0039750B" w:rsidRDefault="0039750B" w:rsidP="00E672C7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</w:p>
    <w:p w:rsidR="00F501AD" w:rsidRDefault="00F501AD" w:rsidP="00E672C7">
      <w:pPr>
        <w:tabs>
          <w:tab w:val="left" w:pos="284"/>
        </w:tabs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 xml:space="preserve">D </w:t>
      </w:r>
      <w:r w:rsidR="00E672C7">
        <w:rPr>
          <w:rFonts w:ascii="Arial Narrow" w:hAnsi="Arial Narrow"/>
          <w:b/>
          <w:bCs/>
          <w:smallCaps/>
        </w:rPr>
        <w:tab/>
      </w:r>
      <w:r>
        <w:rPr>
          <w:rFonts w:ascii="Arial Narrow" w:hAnsi="Arial Narrow"/>
          <w:b/>
          <w:bCs/>
          <w:smallCaps/>
        </w:rPr>
        <w:t xml:space="preserve">Titoli Professionali </w:t>
      </w:r>
      <w:r w:rsidRPr="004E0804">
        <w:rPr>
          <w:rFonts w:ascii="Arial Narrow" w:hAnsi="Arial Narrow"/>
          <w:sz w:val="20"/>
          <w:szCs w:val="20"/>
        </w:rPr>
        <w:t xml:space="preserve">[fino ad un massimo di </w:t>
      </w:r>
      <w:r w:rsidRPr="006B1BB4">
        <w:rPr>
          <w:rFonts w:ascii="Arial Narrow" w:hAnsi="Arial Narrow"/>
          <w:sz w:val="20"/>
          <w:szCs w:val="20"/>
        </w:rPr>
        <w:t xml:space="preserve">punti </w:t>
      </w:r>
      <w:r w:rsidR="00D42C51">
        <w:rPr>
          <w:rFonts w:ascii="Arial Narrow" w:hAnsi="Arial Narrow"/>
          <w:sz w:val="20"/>
          <w:szCs w:val="20"/>
        </w:rPr>
        <w:t>1</w:t>
      </w:r>
      <w:r w:rsidR="00697043">
        <w:rPr>
          <w:rFonts w:ascii="Arial Narrow" w:hAnsi="Arial Narrow"/>
          <w:sz w:val="20"/>
          <w:szCs w:val="20"/>
        </w:rPr>
        <w:t>7</w:t>
      </w:r>
      <w:r w:rsidRPr="006B1BB4">
        <w:rPr>
          <w:rFonts w:ascii="Arial Narrow" w:hAnsi="Arial Narrow"/>
          <w:sz w:val="20"/>
          <w:szCs w:val="20"/>
        </w:rPr>
        <w:t>]</w:t>
      </w: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5379"/>
        <w:gridCol w:w="720"/>
        <w:gridCol w:w="720"/>
        <w:gridCol w:w="1022"/>
        <w:gridCol w:w="1276"/>
      </w:tblGrid>
      <w:tr w:rsidR="00D42C51" w:rsidRPr="00C27265" w:rsidTr="0039750B">
        <w:trPr>
          <w:trHeight w:val="310"/>
        </w:trPr>
        <w:tc>
          <w:tcPr>
            <w:tcW w:w="381" w:type="dxa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5379" w:type="dxa"/>
            <w:vMerge w:val="restart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Descrizione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D42C51" w:rsidRPr="00C27265" w:rsidRDefault="00D42C51" w:rsidP="009B5C48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Compilare a cura del candidato</w:t>
            </w:r>
          </w:p>
        </w:tc>
        <w:tc>
          <w:tcPr>
            <w:tcW w:w="1276" w:type="dxa"/>
          </w:tcPr>
          <w:p w:rsidR="00D42C51" w:rsidRPr="00C27265" w:rsidRDefault="00D42C51" w:rsidP="009B5C48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Riservato alla commissione</w:t>
            </w:r>
          </w:p>
        </w:tc>
      </w:tr>
      <w:tr w:rsidR="00D42C51" w:rsidRPr="00C27265" w:rsidTr="0039750B">
        <w:trPr>
          <w:trHeight w:val="210"/>
        </w:trPr>
        <w:tc>
          <w:tcPr>
            <w:tcW w:w="381" w:type="dxa"/>
            <w:vMerge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n. titoli</w:t>
            </w: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punti</w:t>
            </w: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annotazioni</w:t>
            </w: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c>
          <w:tcPr>
            <w:tcW w:w="381" w:type="dxa"/>
            <w:shd w:val="clear" w:color="auto" w:fill="auto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379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Servizi prestati in compiti di supporto all’autonomia scolastica (comma 8, art. 26 legge 448/1998).</w:t>
            </w:r>
          </w:p>
          <w:p w:rsidR="00D42C51" w:rsidRPr="009D7EB9" w:rsidRDefault="00D42C51" w:rsidP="00D32C8A">
            <w:pPr>
              <w:spacing w:before="40" w:after="40"/>
              <w:jc w:val="both"/>
              <w:rPr>
                <w:rFonts w:ascii="Arial Narrow" w:hAnsi="Arial Narrow"/>
                <w:i/>
                <w:iCs/>
                <w:color w:val="FF0000"/>
                <w:sz w:val="18"/>
                <w:szCs w:val="18"/>
              </w:rPr>
            </w:pP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per ciascun anno scolastico fino ad un massimo di </w:t>
            </w:r>
            <w:r w:rsidR="00D32C8A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8</w:t>
            </w:r>
            <w:r w:rsidR="00D32C8A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39750B" w:rsidRPr="00C27265" w:rsidRDefault="0039750B" w:rsidP="0039750B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c>
          <w:tcPr>
            <w:tcW w:w="381" w:type="dxa"/>
            <w:shd w:val="clear" w:color="auto" w:fill="auto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379" w:type="dxa"/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Anni di servizi prestati come collaboratore </w:t>
            </w:r>
            <w:r w:rsidR="007232C8">
              <w:rPr>
                <w:rFonts w:ascii="Arial Narrow" w:hAnsi="Arial Narrow"/>
                <w:sz w:val="18"/>
                <w:szCs w:val="18"/>
              </w:rPr>
              <w:t xml:space="preserve">vicario </w:t>
            </w:r>
            <w:r w:rsidRPr="00C27265">
              <w:rPr>
                <w:rFonts w:ascii="Arial Narrow" w:hAnsi="Arial Narrow"/>
                <w:sz w:val="18"/>
                <w:szCs w:val="18"/>
              </w:rPr>
              <w:t>del Dirigente Scolastico (a pa</w:t>
            </w:r>
            <w:r w:rsidRPr="00C27265">
              <w:rPr>
                <w:rFonts w:ascii="Arial Narrow" w:hAnsi="Arial Narrow"/>
                <w:sz w:val="18"/>
                <w:szCs w:val="18"/>
              </w:rPr>
              <w:t>r</w:t>
            </w:r>
            <w:r w:rsidRPr="00C27265">
              <w:rPr>
                <w:rFonts w:ascii="Arial Narrow" w:hAnsi="Arial Narrow"/>
                <w:sz w:val="18"/>
                <w:szCs w:val="18"/>
              </w:rPr>
              <w:t>tire dall’attuazione dell’autonomia scolastica periodo 2000-20</w:t>
            </w:r>
            <w:r w:rsidR="00B66E9F">
              <w:rPr>
                <w:rFonts w:ascii="Arial Narrow" w:hAnsi="Arial Narrow"/>
                <w:sz w:val="18"/>
                <w:szCs w:val="18"/>
              </w:rPr>
              <w:t>01</w:t>
            </w:r>
            <w:r w:rsidRPr="00C27265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D42C51" w:rsidRPr="007232C8" w:rsidRDefault="00D42C51" w:rsidP="00C27265">
            <w:pPr>
              <w:spacing w:before="40" w:after="40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[Punti 0,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5</w:t>
            </w: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0 per ciascun anno scolastico, fino ad un massimo di </w:t>
            </w:r>
            <w:r w:rsidR="00D32C8A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3</w:t>
            </w: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before="40" w:after="40" w:line="25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c>
          <w:tcPr>
            <w:tcW w:w="381" w:type="dxa"/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79" w:type="dxa"/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Incarichi conferiti al personale docente per lo svolgimento di compiti a caratt</w:t>
            </w:r>
            <w:r w:rsidRPr="00C27265">
              <w:rPr>
                <w:rFonts w:ascii="Arial Narrow" w:hAnsi="Arial Narrow"/>
                <w:sz w:val="18"/>
                <w:szCs w:val="18"/>
              </w:rPr>
              <w:t>e</w:t>
            </w:r>
            <w:r w:rsidRPr="00C27265">
              <w:rPr>
                <w:rFonts w:ascii="Arial Narrow" w:hAnsi="Arial Narrow"/>
                <w:sz w:val="18"/>
                <w:szCs w:val="18"/>
              </w:rPr>
              <w:t>re organizzativo-gestionale: collaboratore del dirigente scolastico, funzione strumentale al POF, responsabile di progetti, ecc.</w:t>
            </w:r>
            <w:r w:rsidRPr="00C27265">
              <w:rPr>
                <w:rStyle w:val="Rimandonotaapidipagina"/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C27265">
              <w:rPr>
                <w:rFonts w:ascii="Arial Narrow" w:hAnsi="Arial Narrow"/>
                <w:sz w:val="18"/>
                <w:szCs w:val="18"/>
              </w:rPr>
              <w:t xml:space="preserve"> (a partire dall’attuazione dell’auton</w:t>
            </w:r>
            <w:r w:rsidR="00B66E9F">
              <w:rPr>
                <w:rFonts w:ascii="Arial Narrow" w:hAnsi="Arial Narrow"/>
                <w:sz w:val="18"/>
                <w:szCs w:val="18"/>
              </w:rPr>
              <w:t>omia scolastica periodo 2000-2001</w:t>
            </w:r>
            <w:r w:rsidRPr="00C27265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D42C51" w:rsidRPr="007232C8" w:rsidRDefault="00D42C51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[Punti 0,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3</w:t>
            </w: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0 per ogni titolo posseduto fino ad un massimo di </w:t>
            </w:r>
            <w:r w:rsidR="00D32C8A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punti </w:t>
            </w:r>
            <w:r w:rsidR="009D7EB9"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3</w:t>
            </w:r>
            <w:r w:rsidRPr="007232C8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</w:p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C2726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Componenti di gruppi nazionali, regionali, provinciali su formale incarico del MIUR, USR, Ambiti Territoriali (Indicazioni per il Curricolo, Rif</w:t>
            </w:r>
            <w:bookmarkStart w:id="0" w:name="_GoBack"/>
            <w:bookmarkEnd w:id="0"/>
            <w:r w:rsidRPr="00C27265">
              <w:rPr>
                <w:rFonts w:ascii="Arial Narrow" w:hAnsi="Arial Narrow"/>
                <w:sz w:val="18"/>
                <w:szCs w:val="18"/>
              </w:rPr>
              <w:t>orma della S</w:t>
            </w:r>
            <w:r w:rsidRPr="00C27265">
              <w:rPr>
                <w:rFonts w:ascii="Arial Narrow" w:hAnsi="Arial Narrow"/>
                <w:sz w:val="18"/>
                <w:szCs w:val="18"/>
              </w:rPr>
              <w:t>e</w:t>
            </w:r>
            <w:r w:rsidRPr="00C27265">
              <w:rPr>
                <w:rFonts w:ascii="Arial Narrow" w:hAnsi="Arial Narrow"/>
                <w:sz w:val="18"/>
                <w:szCs w:val="18"/>
              </w:rPr>
              <w:t>condaria di Secondo Grado, Orientamento, ….)</w:t>
            </w:r>
          </w:p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[Punti 0,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0  -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1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fino ad un massimo di punti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>]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2)</w:t>
            </w:r>
          </w:p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2C51" w:rsidRPr="00C27265" w:rsidRDefault="00D42C51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C51" w:rsidRPr="00C27265" w:rsidTr="0039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9B5C48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br w:type="page"/>
            </w:r>
            <w:r w:rsidRPr="00DF7AA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Incarichi svolti per la realizzazione di progetti </w:t>
            </w:r>
            <w:proofErr w:type="spellStart"/>
            <w:r w:rsidRPr="00C27265">
              <w:rPr>
                <w:rFonts w:ascii="Arial Narrow" w:hAnsi="Arial Narrow"/>
                <w:sz w:val="18"/>
                <w:szCs w:val="18"/>
              </w:rPr>
              <w:t>interistituzionali</w:t>
            </w:r>
            <w:proofErr w:type="spellEnd"/>
            <w:r w:rsidRPr="00C27265">
              <w:rPr>
                <w:rFonts w:ascii="Arial Narrow" w:hAnsi="Arial Narrow"/>
                <w:sz w:val="18"/>
                <w:szCs w:val="18"/>
              </w:rPr>
              <w:t xml:space="preserve"> che vedano coinvolti Università, INVALSI (INDIRE-ANSAS), centri di ricerca e formazione.</w:t>
            </w:r>
          </w:p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[Punti </w:t>
            </w:r>
            <w:r w:rsidR="00697043">
              <w:rPr>
                <w:rFonts w:ascii="Arial Narrow" w:hAnsi="Arial Narrow"/>
                <w:i/>
                <w:iCs/>
                <w:sz w:val="18"/>
                <w:szCs w:val="18"/>
              </w:rPr>
              <w:t>0,25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per ogni incarico fino ad </w:t>
            </w:r>
            <w:r w:rsidR="00D32C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un massimo di punti </w:t>
            </w:r>
            <w:r w:rsidR="00697043">
              <w:rPr>
                <w:rFonts w:ascii="Arial Narrow" w:hAnsi="Arial Narrow"/>
                <w:i/>
                <w:iCs/>
                <w:sz w:val="18"/>
                <w:szCs w:val="18"/>
              </w:rPr>
              <w:t>1</w:t>
            </w:r>
            <w:r w:rsidRPr="00C2726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]</w:t>
            </w:r>
          </w:p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2C51" w:rsidRPr="00C27265" w:rsidRDefault="00D42C51" w:rsidP="009B5C48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2146" w:rsidRPr="00C27265" w:rsidTr="00F037DF">
        <w:tc>
          <w:tcPr>
            <w:tcW w:w="5760" w:type="dxa"/>
            <w:gridSpan w:val="2"/>
            <w:shd w:val="clear" w:color="auto" w:fill="auto"/>
          </w:tcPr>
          <w:p w:rsidR="00962146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>Totale</w:t>
            </w:r>
          </w:p>
          <w:p w:rsidR="00962146" w:rsidRPr="00C27265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726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62146" w:rsidRPr="00C27265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62146" w:rsidRPr="00C27265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62146" w:rsidRPr="00C27265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146" w:rsidRPr="00C27265" w:rsidRDefault="00962146" w:rsidP="00C27265">
            <w:pPr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37E29" w:rsidRDefault="00D37E29" w:rsidP="004D4190">
      <w:pPr>
        <w:spacing w:line="240" w:lineRule="exact"/>
        <w:jc w:val="both"/>
        <w:rPr>
          <w:rFonts w:ascii="Arial Narrow" w:hAnsi="Arial Narrow"/>
          <w:b/>
          <w:bCs/>
          <w:smallCaps/>
        </w:rPr>
      </w:pPr>
    </w:p>
    <w:p w:rsidR="00D37E29" w:rsidRDefault="00EC3432" w:rsidP="00D37E2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Note:</w:t>
      </w:r>
    </w:p>
    <w:p w:rsidR="00EC3432" w:rsidRDefault="00EC3432" w:rsidP="00EC3432">
      <w:pPr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– Altri incarichi similari, purché di carattere organizzativo-gestionale.</w:t>
      </w:r>
    </w:p>
    <w:p w:rsidR="00EC3432" w:rsidRDefault="00EC3432" w:rsidP="00EC3432">
      <w:pPr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– La</w:t>
      </w:r>
      <w:r w:rsidR="00D42C51">
        <w:rPr>
          <w:rFonts w:ascii="Arial Narrow" w:hAnsi="Arial Narrow"/>
          <w:sz w:val="20"/>
          <w:szCs w:val="20"/>
        </w:rPr>
        <w:t xml:space="preserve"> Commissione assegnerà punti 0,2</w:t>
      </w:r>
      <w:r>
        <w:rPr>
          <w:rFonts w:ascii="Arial Narrow" w:hAnsi="Arial Narrow"/>
          <w:sz w:val="20"/>
          <w:szCs w:val="20"/>
        </w:rPr>
        <w:t>0 per incarichi provinciali, 0,</w:t>
      </w:r>
      <w:r w:rsidR="00D42C51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0 per incarichi regionali e </w:t>
      </w:r>
      <w:r w:rsidR="00D42C51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 </w:t>
      </w:r>
    </w:p>
    <w:p w:rsidR="00EC3432" w:rsidRDefault="00EC3432" w:rsidP="00EC3432">
      <w:pPr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per incarichi nazionali.</w:t>
      </w:r>
    </w:p>
    <w:p w:rsidR="007857B7" w:rsidRDefault="007857B7" w:rsidP="00EC3432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7857B7" w:rsidRDefault="007857B7" w:rsidP="00EC3432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7857B7" w:rsidRDefault="007857B7" w:rsidP="007857B7">
      <w:pPr>
        <w:ind w:left="5676" w:firstLine="69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del candidato</w:t>
      </w:r>
    </w:p>
    <w:sectPr w:rsidR="007857B7" w:rsidSect="00C74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36" w:rsidRDefault="00673C36">
      <w:r>
        <w:separator/>
      </w:r>
    </w:p>
  </w:endnote>
  <w:endnote w:type="continuationSeparator" w:id="0">
    <w:p w:rsidR="00673C36" w:rsidRDefault="006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3" w:rsidRDefault="00385F03" w:rsidP="00543E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5F03" w:rsidRDefault="00385F03" w:rsidP="007F77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01" w:rsidRDefault="00171801">
    <w:pPr>
      <w:pStyle w:val="Pidipagina"/>
    </w:pPr>
  </w:p>
  <w:p w:rsidR="00385F03" w:rsidRDefault="00385F03" w:rsidP="007F77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40" w:rsidRDefault="00EF3E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36" w:rsidRDefault="00673C36">
      <w:r>
        <w:separator/>
      </w:r>
    </w:p>
  </w:footnote>
  <w:footnote w:type="continuationSeparator" w:id="0">
    <w:p w:rsidR="00673C36" w:rsidRDefault="0067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40" w:rsidRDefault="00EF3E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3" w:rsidRDefault="0083694C" w:rsidP="00756754">
    <w:pPr>
      <w:pStyle w:val="Intestazione"/>
      <w:jc w:val="center"/>
      <w:rPr>
        <w:rFonts w:ascii="ITC Zapf Chancery" w:hAnsi="ITC Zapf Chancery"/>
        <w:sz w:val="28"/>
        <w:szCs w:val="28"/>
      </w:rPr>
    </w:pPr>
    <w:r>
      <w:rPr>
        <w:noProof/>
        <w:lang w:eastAsia="it-IT"/>
      </w:rPr>
      <w:drawing>
        <wp:inline distT="0" distB="0" distL="0" distR="0" wp14:anchorId="44E93F65" wp14:editId="4331D591">
          <wp:extent cx="533400" cy="581025"/>
          <wp:effectExtent l="0" t="0" r="0" b="9525"/>
          <wp:docPr id="3" name="Immagine 3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A96">
      <w:rPr>
        <w:rFonts w:ascii="ITC Zapf Chancery" w:hAnsi="ITC Zapf Chancery"/>
        <w:sz w:val="28"/>
        <w:szCs w:val="28"/>
      </w:rPr>
      <w:t xml:space="preserve">  </w:t>
    </w:r>
  </w:p>
  <w:p w:rsidR="00385F03" w:rsidRPr="000931DC" w:rsidRDefault="00385F03" w:rsidP="00756754">
    <w:pPr>
      <w:pStyle w:val="Intestazione"/>
      <w:jc w:val="center"/>
      <w:rPr>
        <w:rFonts w:ascii="English111 Adagio BT" w:hAnsi="English111 Adagio BT"/>
        <w:sz w:val="36"/>
        <w:szCs w:val="36"/>
      </w:rPr>
    </w:pPr>
    <w:r w:rsidRPr="000931DC">
      <w:rPr>
        <w:rFonts w:ascii="English111 Adagio BT" w:hAnsi="English111 Adagio BT"/>
        <w:sz w:val="36"/>
        <w:szCs w:val="36"/>
      </w:rPr>
      <w:t>Ministero dell’Istruzione, dell’Università e della Ricerca</w:t>
    </w:r>
  </w:p>
  <w:p w:rsidR="00385F03" w:rsidRDefault="00385F03" w:rsidP="00756754">
    <w:pPr>
      <w:pStyle w:val="Intestazione"/>
      <w:jc w:val="center"/>
      <w:rPr>
        <w:rFonts w:ascii="English111 Adagio BT" w:hAnsi="English111 Adagio BT"/>
        <w:spacing w:val="-6"/>
        <w:sz w:val="38"/>
        <w:szCs w:val="38"/>
      </w:rPr>
    </w:pPr>
    <w:r w:rsidRPr="003276B9">
      <w:rPr>
        <w:rFonts w:ascii="English111 Adagio BT" w:hAnsi="English111 Adagio BT"/>
        <w:spacing w:val="-6"/>
        <w:sz w:val="38"/>
        <w:szCs w:val="38"/>
      </w:rPr>
      <w:t>Ufficio Scolastico Regionale per l’Abruzzo – Direzione Generale</w:t>
    </w:r>
  </w:p>
  <w:p w:rsidR="00B91A96" w:rsidRPr="00B91A96" w:rsidRDefault="00B91A96" w:rsidP="00756754">
    <w:pPr>
      <w:pStyle w:val="Intestazione"/>
      <w:jc w:val="center"/>
      <w:rPr>
        <w:rFonts w:ascii="English111 Adagio BT" w:hAnsi="English111 Adagio BT"/>
        <w:spacing w:val="-6"/>
        <w:sz w:val="28"/>
        <w:szCs w:val="28"/>
      </w:rPr>
    </w:pPr>
  </w:p>
  <w:p w:rsidR="00385F03" w:rsidRDefault="00EF3E40" w:rsidP="00B91A96">
    <w:pPr>
      <w:pStyle w:val="Intestazione"/>
      <w:jc w:val="right"/>
      <w:rPr>
        <w:rFonts w:ascii="Arial" w:hAnsi="Arial" w:cs="Arial"/>
        <w:spacing w:val="-6"/>
      </w:rPr>
    </w:pPr>
    <w:r>
      <w:rPr>
        <w:rFonts w:ascii="Arial" w:hAnsi="Arial" w:cs="Arial"/>
        <w:spacing w:val="-6"/>
      </w:rPr>
      <w:t>ALLEGATO</w:t>
    </w:r>
    <w:r w:rsidR="00B91A96" w:rsidRPr="00B91A96">
      <w:rPr>
        <w:rFonts w:ascii="Arial" w:hAnsi="Arial" w:cs="Arial"/>
        <w:spacing w:val="-6"/>
      </w:rPr>
      <w:t xml:space="preserve">  2</w:t>
    </w:r>
  </w:p>
  <w:p w:rsidR="00B91A96" w:rsidRPr="00B91A96" w:rsidRDefault="00B91A96" w:rsidP="00B91A96">
    <w:pPr>
      <w:pStyle w:val="Intestazione"/>
      <w:jc w:val="right"/>
      <w:rPr>
        <w:rFonts w:ascii="Arial" w:hAnsi="Arial" w:cs="Arial"/>
        <w:spacing w:val="-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40" w:rsidRDefault="00EF3E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B9C"/>
    <w:multiLevelType w:val="hybridMultilevel"/>
    <w:tmpl w:val="08A60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F1C5B"/>
    <w:multiLevelType w:val="hybridMultilevel"/>
    <w:tmpl w:val="176CD7F6"/>
    <w:lvl w:ilvl="0" w:tplc="8C2E59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35EFA"/>
    <w:multiLevelType w:val="multilevel"/>
    <w:tmpl w:val="D8CC8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80372"/>
    <w:multiLevelType w:val="hybridMultilevel"/>
    <w:tmpl w:val="D8CC8EAA"/>
    <w:lvl w:ilvl="0" w:tplc="AE903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6"/>
    <w:rsid w:val="00010161"/>
    <w:rsid w:val="00031BD5"/>
    <w:rsid w:val="00060238"/>
    <w:rsid w:val="000613B4"/>
    <w:rsid w:val="000627BC"/>
    <w:rsid w:val="00067BF2"/>
    <w:rsid w:val="00070403"/>
    <w:rsid w:val="000931DC"/>
    <w:rsid w:val="000A4639"/>
    <w:rsid w:val="000B7EAE"/>
    <w:rsid w:val="000C05B3"/>
    <w:rsid w:val="000C51B6"/>
    <w:rsid w:val="00105D0A"/>
    <w:rsid w:val="001172FE"/>
    <w:rsid w:val="00120D86"/>
    <w:rsid w:val="00135B62"/>
    <w:rsid w:val="001376DC"/>
    <w:rsid w:val="00142B3E"/>
    <w:rsid w:val="00161E5E"/>
    <w:rsid w:val="00163A47"/>
    <w:rsid w:val="00163B4D"/>
    <w:rsid w:val="001703B3"/>
    <w:rsid w:val="00171801"/>
    <w:rsid w:val="00182BC4"/>
    <w:rsid w:val="00187BEC"/>
    <w:rsid w:val="00193A4B"/>
    <w:rsid w:val="001A3D44"/>
    <w:rsid w:val="001D210C"/>
    <w:rsid w:val="001D2B08"/>
    <w:rsid w:val="001F05B9"/>
    <w:rsid w:val="002153CD"/>
    <w:rsid w:val="002325DF"/>
    <w:rsid w:val="00232B4B"/>
    <w:rsid w:val="00237D76"/>
    <w:rsid w:val="0024679E"/>
    <w:rsid w:val="00262E54"/>
    <w:rsid w:val="00266083"/>
    <w:rsid w:val="0026730F"/>
    <w:rsid w:val="00272E0A"/>
    <w:rsid w:val="00286140"/>
    <w:rsid w:val="00297F0D"/>
    <w:rsid w:val="002B2B62"/>
    <w:rsid w:val="002B6EE6"/>
    <w:rsid w:val="002D543B"/>
    <w:rsid w:val="00304C2A"/>
    <w:rsid w:val="00324458"/>
    <w:rsid w:val="003276B9"/>
    <w:rsid w:val="003317D7"/>
    <w:rsid w:val="00340178"/>
    <w:rsid w:val="00342783"/>
    <w:rsid w:val="00357D22"/>
    <w:rsid w:val="00373AF7"/>
    <w:rsid w:val="003851EA"/>
    <w:rsid w:val="00385F03"/>
    <w:rsid w:val="0039750B"/>
    <w:rsid w:val="003A33E0"/>
    <w:rsid w:val="003B106B"/>
    <w:rsid w:val="003B6920"/>
    <w:rsid w:val="003D0BEA"/>
    <w:rsid w:val="003D1BE6"/>
    <w:rsid w:val="003D685D"/>
    <w:rsid w:val="00403440"/>
    <w:rsid w:val="004121AB"/>
    <w:rsid w:val="00417661"/>
    <w:rsid w:val="00422048"/>
    <w:rsid w:val="0044297B"/>
    <w:rsid w:val="00452216"/>
    <w:rsid w:val="004534CE"/>
    <w:rsid w:val="00453AE2"/>
    <w:rsid w:val="004619CF"/>
    <w:rsid w:val="00477536"/>
    <w:rsid w:val="00481E81"/>
    <w:rsid w:val="004A60D9"/>
    <w:rsid w:val="004B519D"/>
    <w:rsid w:val="004D190F"/>
    <w:rsid w:val="004D4190"/>
    <w:rsid w:val="004E0804"/>
    <w:rsid w:val="00505753"/>
    <w:rsid w:val="005127E8"/>
    <w:rsid w:val="00543E4E"/>
    <w:rsid w:val="00544ED3"/>
    <w:rsid w:val="00553355"/>
    <w:rsid w:val="00560EC9"/>
    <w:rsid w:val="00587A5A"/>
    <w:rsid w:val="005A0693"/>
    <w:rsid w:val="005B441F"/>
    <w:rsid w:val="005D48EE"/>
    <w:rsid w:val="005E08AD"/>
    <w:rsid w:val="005E7BF2"/>
    <w:rsid w:val="00612BE3"/>
    <w:rsid w:val="0061383D"/>
    <w:rsid w:val="00613F7F"/>
    <w:rsid w:val="00652FA2"/>
    <w:rsid w:val="0065793B"/>
    <w:rsid w:val="00663400"/>
    <w:rsid w:val="00673C36"/>
    <w:rsid w:val="006954DF"/>
    <w:rsid w:val="00697043"/>
    <w:rsid w:val="00697E5D"/>
    <w:rsid w:val="006B1BB4"/>
    <w:rsid w:val="006D59F5"/>
    <w:rsid w:val="006D6BE6"/>
    <w:rsid w:val="006E2E39"/>
    <w:rsid w:val="007232C8"/>
    <w:rsid w:val="00742A5F"/>
    <w:rsid w:val="00756754"/>
    <w:rsid w:val="007833C5"/>
    <w:rsid w:val="007857B7"/>
    <w:rsid w:val="0079657E"/>
    <w:rsid w:val="007F46A2"/>
    <w:rsid w:val="007F77D4"/>
    <w:rsid w:val="00800B18"/>
    <w:rsid w:val="008073FE"/>
    <w:rsid w:val="0083694C"/>
    <w:rsid w:val="0085222F"/>
    <w:rsid w:val="00870F2E"/>
    <w:rsid w:val="00897CEA"/>
    <w:rsid w:val="008A01BE"/>
    <w:rsid w:val="008F5EF3"/>
    <w:rsid w:val="00902474"/>
    <w:rsid w:val="0091161D"/>
    <w:rsid w:val="00917BCD"/>
    <w:rsid w:val="00924150"/>
    <w:rsid w:val="009274C2"/>
    <w:rsid w:val="009502BA"/>
    <w:rsid w:val="00962146"/>
    <w:rsid w:val="00974940"/>
    <w:rsid w:val="0098708A"/>
    <w:rsid w:val="00996E13"/>
    <w:rsid w:val="009B01AA"/>
    <w:rsid w:val="009B7335"/>
    <w:rsid w:val="009D3024"/>
    <w:rsid w:val="009D4347"/>
    <w:rsid w:val="009D7EB9"/>
    <w:rsid w:val="009F455D"/>
    <w:rsid w:val="00A140E5"/>
    <w:rsid w:val="00A23931"/>
    <w:rsid w:val="00A56969"/>
    <w:rsid w:val="00A8328A"/>
    <w:rsid w:val="00A93833"/>
    <w:rsid w:val="00A94A76"/>
    <w:rsid w:val="00AA34D6"/>
    <w:rsid w:val="00AC3E98"/>
    <w:rsid w:val="00AE7474"/>
    <w:rsid w:val="00AF2841"/>
    <w:rsid w:val="00B1427C"/>
    <w:rsid w:val="00B34057"/>
    <w:rsid w:val="00B50A9F"/>
    <w:rsid w:val="00B645C0"/>
    <w:rsid w:val="00B66E9F"/>
    <w:rsid w:val="00B778B2"/>
    <w:rsid w:val="00B91A96"/>
    <w:rsid w:val="00BF428F"/>
    <w:rsid w:val="00C11E42"/>
    <w:rsid w:val="00C21E4D"/>
    <w:rsid w:val="00C27265"/>
    <w:rsid w:val="00C408BA"/>
    <w:rsid w:val="00C54811"/>
    <w:rsid w:val="00C57C8E"/>
    <w:rsid w:val="00C67907"/>
    <w:rsid w:val="00C74E26"/>
    <w:rsid w:val="00C83E83"/>
    <w:rsid w:val="00CC48E0"/>
    <w:rsid w:val="00CE3FA9"/>
    <w:rsid w:val="00CF0E33"/>
    <w:rsid w:val="00CF0E9D"/>
    <w:rsid w:val="00D007AA"/>
    <w:rsid w:val="00D0103E"/>
    <w:rsid w:val="00D114BD"/>
    <w:rsid w:val="00D142C4"/>
    <w:rsid w:val="00D14E7F"/>
    <w:rsid w:val="00D17994"/>
    <w:rsid w:val="00D32C8A"/>
    <w:rsid w:val="00D37E29"/>
    <w:rsid w:val="00D42C51"/>
    <w:rsid w:val="00D50013"/>
    <w:rsid w:val="00D5723D"/>
    <w:rsid w:val="00D661E5"/>
    <w:rsid w:val="00D82FF4"/>
    <w:rsid w:val="00D8464C"/>
    <w:rsid w:val="00DA5EDD"/>
    <w:rsid w:val="00DB0413"/>
    <w:rsid w:val="00DB07C2"/>
    <w:rsid w:val="00DC2339"/>
    <w:rsid w:val="00DC700F"/>
    <w:rsid w:val="00DE3281"/>
    <w:rsid w:val="00DE7EA5"/>
    <w:rsid w:val="00DF23AA"/>
    <w:rsid w:val="00DF7AA3"/>
    <w:rsid w:val="00E672C7"/>
    <w:rsid w:val="00E71CBA"/>
    <w:rsid w:val="00EC3432"/>
    <w:rsid w:val="00ED5F95"/>
    <w:rsid w:val="00ED6E45"/>
    <w:rsid w:val="00ED754F"/>
    <w:rsid w:val="00EF2F70"/>
    <w:rsid w:val="00EF3E40"/>
    <w:rsid w:val="00F233C9"/>
    <w:rsid w:val="00F412D4"/>
    <w:rsid w:val="00F501AD"/>
    <w:rsid w:val="00F54E4F"/>
    <w:rsid w:val="00F57687"/>
    <w:rsid w:val="00F7007A"/>
    <w:rsid w:val="00F8502E"/>
    <w:rsid w:val="00F852ED"/>
    <w:rsid w:val="00FC6BC9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67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567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D142C4"/>
    <w:rPr>
      <w:sz w:val="20"/>
      <w:szCs w:val="20"/>
    </w:rPr>
  </w:style>
  <w:style w:type="character" w:styleId="Rimandonotaapidipagina">
    <w:name w:val="footnote reference"/>
    <w:semiHidden/>
    <w:rsid w:val="00D142C4"/>
    <w:rPr>
      <w:vertAlign w:val="superscript"/>
    </w:rPr>
  </w:style>
  <w:style w:type="table" w:styleId="Grigliatabella">
    <w:name w:val="Table Grid"/>
    <w:basedOn w:val="Tabellanormale"/>
    <w:rsid w:val="00B3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7F77D4"/>
  </w:style>
  <w:style w:type="paragraph" w:styleId="Testofumetto">
    <w:name w:val="Balloon Text"/>
    <w:basedOn w:val="Normale"/>
    <w:semiHidden/>
    <w:rsid w:val="003B692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80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67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567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D142C4"/>
    <w:rPr>
      <w:sz w:val="20"/>
      <w:szCs w:val="20"/>
    </w:rPr>
  </w:style>
  <w:style w:type="character" w:styleId="Rimandonotaapidipagina">
    <w:name w:val="footnote reference"/>
    <w:semiHidden/>
    <w:rsid w:val="00D142C4"/>
    <w:rPr>
      <w:vertAlign w:val="superscript"/>
    </w:rPr>
  </w:style>
  <w:style w:type="table" w:styleId="Grigliatabella">
    <w:name w:val="Table Grid"/>
    <w:basedOn w:val="Tabellanormale"/>
    <w:rsid w:val="00B3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7F77D4"/>
  </w:style>
  <w:style w:type="paragraph" w:styleId="Testofumetto">
    <w:name w:val="Balloon Text"/>
    <w:basedOn w:val="Normale"/>
    <w:semiHidden/>
    <w:rsid w:val="003B692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80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5C86-0458-4D22-AA3D-7F011967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CURRICULUM</vt:lpstr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CURRICULUM</dc:title>
  <dc:creator>Administrator</dc:creator>
  <cp:lastModifiedBy>Administrator</cp:lastModifiedBy>
  <cp:revision>3</cp:revision>
  <cp:lastPrinted>2016-07-01T11:19:00Z</cp:lastPrinted>
  <dcterms:created xsi:type="dcterms:W3CDTF">2016-07-04T10:26:00Z</dcterms:created>
  <dcterms:modified xsi:type="dcterms:W3CDTF">2016-07-04T10:30:00Z</dcterms:modified>
</cp:coreProperties>
</file>